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8BB" w:rsidRPr="008B0906" w:rsidRDefault="002F48BB" w:rsidP="002F48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-Bold" w:hAnsi="Times New Roman" w:cs="Times New Roman"/>
          <w:b/>
          <w:bCs/>
          <w:sz w:val="24"/>
          <w:szCs w:val="24"/>
        </w:rPr>
      </w:pPr>
      <w:r w:rsidRPr="00DF3C4E">
        <w:rPr>
          <w:rFonts w:ascii="Times New Roman" w:eastAsia="Calibri-Bold" w:hAnsi="Times New Roman" w:cs="Times New Roman"/>
          <w:b/>
          <w:bCs/>
          <w:sz w:val="24"/>
          <w:szCs w:val="24"/>
        </w:rPr>
        <w:t>Table</w:t>
      </w:r>
      <w:r w:rsidR="008B0906">
        <w:rPr>
          <w:rFonts w:ascii="Times New Roman" w:eastAsia="Calibri-Bold" w:hAnsi="Times New Roman" w:cs="Times New Roman"/>
          <w:b/>
          <w:bCs/>
          <w:sz w:val="24"/>
          <w:szCs w:val="24"/>
        </w:rPr>
        <w:t xml:space="preserve"> </w:t>
      </w:r>
      <w:r w:rsidR="00620E5E">
        <w:rPr>
          <w:rFonts w:ascii="Times New Roman" w:eastAsia="Calibri-Bold" w:hAnsi="Times New Roman" w:cs="Times New Roman"/>
          <w:b/>
          <w:bCs/>
          <w:sz w:val="24"/>
          <w:szCs w:val="24"/>
        </w:rPr>
        <w:t>S</w:t>
      </w:r>
      <w:r w:rsidRPr="00DF3C4E">
        <w:rPr>
          <w:rFonts w:ascii="Times New Roman" w:eastAsia="Calibri-Bold" w:hAnsi="Times New Roman" w:cs="Times New Roman"/>
          <w:b/>
          <w:bCs/>
          <w:sz w:val="24"/>
          <w:szCs w:val="24"/>
        </w:rPr>
        <w:t xml:space="preserve">1: </w:t>
      </w:r>
      <w:r w:rsidRPr="00DF3C4E">
        <w:rPr>
          <w:rFonts w:ascii="Times New Roman" w:eastAsia="Calibri-Bold" w:hAnsi="Times New Roman" w:cs="Times New Roman"/>
          <w:b/>
          <w:sz w:val="24"/>
          <w:szCs w:val="24"/>
        </w:rPr>
        <w:t xml:space="preserve">Distribution of cesarean section cases by socio-demographic Characteristics, parity and antenatal care (ANC) follow up at </w:t>
      </w:r>
      <w:proofErr w:type="spellStart"/>
      <w:r w:rsidRPr="00DF3C4E">
        <w:rPr>
          <w:rFonts w:ascii="Times New Roman" w:eastAsia="Calibri-Bold" w:hAnsi="Times New Roman" w:cs="Times New Roman"/>
          <w:b/>
          <w:sz w:val="24"/>
          <w:szCs w:val="24"/>
        </w:rPr>
        <w:t>Ayder</w:t>
      </w:r>
      <w:proofErr w:type="spellEnd"/>
      <w:r w:rsidRPr="00DF3C4E">
        <w:rPr>
          <w:rFonts w:ascii="Times New Roman" w:eastAsia="Calibri-Bold" w:hAnsi="Times New Roman" w:cs="Times New Roman"/>
          <w:b/>
          <w:sz w:val="24"/>
          <w:szCs w:val="24"/>
        </w:rPr>
        <w:t xml:space="preserve"> Specialized Comprehensive Hospital, </w:t>
      </w:r>
      <w:r w:rsidRPr="00DF3C4E">
        <w:rPr>
          <w:rFonts w:ascii="Times New Roman" w:eastAsia="Calibri" w:hAnsi="Times New Roman" w:cs="Times New Roman"/>
          <w:b/>
          <w:sz w:val="24"/>
        </w:rPr>
        <w:t>from September 8, 2014 to September 8, 2017</w:t>
      </w:r>
      <w:r w:rsidRPr="00DF3C4E">
        <w:rPr>
          <w:rFonts w:ascii="Times New Roman" w:eastAsia="Calibri-Bold" w:hAnsi="Times New Roman" w:cs="Times New Roman"/>
          <w:b/>
          <w:sz w:val="24"/>
          <w:szCs w:val="24"/>
        </w:rPr>
        <w:t>, (n=338).</w:t>
      </w:r>
    </w:p>
    <w:tbl>
      <w:tblPr>
        <w:tblStyle w:val="TableGrid"/>
        <w:tblW w:w="10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2469"/>
        <w:gridCol w:w="720"/>
        <w:gridCol w:w="28"/>
        <w:gridCol w:w="2449"/>
        <w:gridCol w:w="720"/>
        <w:gridCol w:w="2470"/>
        <w:gridCol w:w="720"/>
      </w:tblGrid>
      <w:tr w:rsidR="002F48BB" w:rsidRPr="00DF3C4E" w:rsidTr="005E15E3">
        <w:trPr>
          <w:gridAfter w:val="1"/>
          <w:wAfter w:w="720" w:type="dxa"/>
        </w:trPr>
        <w:tc>
          <w:tcPr>
            <w:tcW w:w="31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lang w:eastAsia="ko-KR"/>
              </w:rPr>
              <w:t xml:space="preserve">Variables </w:t>
            </w:r>
          </w:p>
        </w:tc>
        <w:tc>
          <w:tcPr>
            <w:tcW w:w="319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lang w:eastAsia="ko-KR"/>
              </w:rPr>
              <w:t xml:space="preserve">Frequency 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lang w:eastAsia="ko-KR"/>
              </w:rPr>
              <w:t>Percentage (%)</w:t>
            </w:r>
          </w:p>
        </w:tc>
      </w:tr>
      <w:tr w:rsidR="002F48BB" w:rsidRPr="00DF3C4E" w:rsidTr="005E15E3">
        <w:trPr>
          <w:gridAfter w:val="1"/>
          <w:wAfter w:w="720" w:type="dxa"/>
          <w:trHeight w:val="233"/>
        </w:trPr>
        <w:tc>
          <w:tcPr>
            <w:tcW w:w="9576" w:type="dxa"/>
            <w:gridSpan w:val="7"/>
            <w:tcBorders>
              <w:top w:val="single" w:sz="4" w:space="0" w:color="auto"/>
            </w:tcBorders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Age (years)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18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&lt;=19</w:t>
            </w:r>
          </w:p>
        </w:tc>
        <w:tc>
          <w:tcPr>
            <w:tcW w:w="319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18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5.3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18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20-34</w:t>
            </w:r>
          </w:p>
        </w:tc>
        <w:tc>
          <w:tcPr>
            <w:tcW w:w="319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264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78.1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18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&gt;=35</w:t>
            </w:r>
          </w:p>
        </w:tc>
        <w:tc>
          <w:tcPr>
            <w:tcW w:w="319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56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16.6</w:t>
            </w:r>
          </w:p>
        </w:tc>
      </w:tr>
      <w:tr w:rsidR="002F48BB" w:rsidRPr="00DF3C4E" w:rsidTr="005E15E3">
        <w:trPr>
          <w:gridAfter w:val="1"/>
          <w:wAfter w:w="720" w:type="dxa"/>
        </w:trPr>
        <w:tc>
          <w:tcPr>
            <w:tcW w:w="9576" w:type="dxa"/>
            <w:gridSpan w:val="7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Parity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proofErr w:type="spellStart"/>
            <w:r w:rsidRPr="00DF3C4E">
              <w:rPr>
                <w:rFonts w:ascii="Times New Roman" w:eastAsia="Batang" w:hAnsi="Times New Roman" w:cs="Times New Roman"/>
                <w:lang w:eastAsia="ko-KR"/>
              </w:rPr>
              <w:t>Primipara</w:t>
            </w:r>
            <w:proofErr w:type="spellEnd"/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128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37.9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Para (2-4)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182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53.8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proofErr w:type="spellStart"/>
            <w:r w:rsidRPr="00DF3C4E">
              <w:rPr>
                <w:rFonts w:ascii="Times New Roman" w:eastAsia="Batang" w:hAnsi="Times New Roman" w:cs="Times New Roman"/>
                <w:lang w:eastAsia="ko-KR"/>
              </w:rPr>
              <w:t>Grandmulitipara</w:t>
            </w:r>
            <w:proofErr w:type="spellEnd"/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28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8.3</w:t>
            </w:r>
          </w:p>
        </w:tc>
      </w:tr>
      <w:tr w:rsidR="002F48BB" w:rsidRPr="00DF3C4E" w:rsidTr="005E15E3">
        <w:trPr>
          <w:gridAfter w:val="1"/>
          <w:wAfter w:w="720" w:type="dxa"/>
        </w:trPr>
        <w:tc>
          <w:tcPr>
            <w:tcW w:w="9576" w:type="dxa"/>
            <w:gridSpan w:val="7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ANC Booking status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Booked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320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94.7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Un booked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18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5.3</w:t>
            </w:r>
          </w:p>
        </w:tc>
      </w:tr>
      <w:tr w:rsidR="002F48BB" w:rsidRPr="00DF3C4E" w:rsidTr="005E15E3">
        <w:trPr>
          <w:gridAfter w:val="1"/>
          <w:wAfter w:w="720" w:type="dxa"/>
        </w:trPr>
        <w:tc>
          <w:tcPr>
            <w:tcW w:w="9576" w:type="dxa"/>
            <w:gridSpan w:val="7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Ethnicity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proofErr w:type="spellStart"/>
            <w:r w:rsidRPr="00DF3C4E">
              <w:rPr>
                <w:rFonts w:ascii="Times New Roman" w:eastAsia="Batang" w:hAnsi="Times New Roman" w:cs="Times New Roman"/>
                <w:lang w:eastAsia="ko-KR"/>
              </w:rPr>
              <w:t>Tigray</w:t>
            </w:r>
            <w:proofErr w:type="spellEnd"/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330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97.6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Afar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7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2.1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proofErr w:type="spellStart"/>
            <w:r w:rsidRPr="00DF3C4E">
              <w:rPr>
                <w:rFonts w:ascii="Times New Roman" w:eastAsia="Batang" w:hAnsi="Times New Roman" w:cs="Times New Roman"/>
                <w:lang w:eastAsia="ko-KR"/>
              </w:rPr>
              <w:t>Amhara</w:t>
            </w:r>
            <w:proofErr w:type="spellEnd"/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0.3</w:t>
            </w:r>
          </w:p>
        </w:tc>
      </w:tr>
      <w:tr w:rsidR="002F48BB" w:rsidRPr="00DF3C4E" w:rsidTr="005E15E3">
        <w:trPr>
          <w:gridAfter w:val="1"/>
          <w:wAfter w:w="720" w:type="dxa"/>
        </w:trPr>
        <w:tc>
          <w:tcPr>
            <w:tcW w:w="9576" w:type="dxa"/>
            <w:gridSpan w:val="7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Residence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Urban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196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58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Rural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142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42</w:t>
            </w:r>
          </w:p>
        </w:tc>
      </w:tr>
      <w:tr w:rsidR="002F48BB" w:rsidRPr="00DF3C4E" w:rsidTr="005E15E3">
        <w:trPr>
          <w:gridAfter w:val="1"/>
          <w:wAfter w:w="720" w:type="dxa"/>
        </w:trPr>
        <w:tc>
          <w:tcPr>
            <w:tcW w:w="9576" w:type="dxa"/>
            <w:gridSpan w:val="7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Referral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Yes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229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67.8</w:t>
            </w:r>
          </w:p>
        </w:tc>
      </w:tr>
      <w:tr w:rsidR="002F48BB" w:rsidRPr="00DF3C4E" w:rsidTr="005E15E3">
        <w:trPr>
          <w:gridBefore w:val="1"/>
          <w:wBefore w:w="720" w:type="dxa"/>
        </w:trPr>
        <w:tc>
          <w:tcPr>
            <w:tcW w:w="3217" w:type="dxa"/>
            <w:gridSpan w:val="3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 xml:space="preserve">No </w:t>
            </w:r>
          </w:p>
        </w:tc>
        <w:tc>
          <w:tcPr>
            <w:tcW w:w="3169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109</w:t>
            </w:r>
          </w:p>
        </w:tc>
        <w:tc>
          <w:tcPr>
            <w:tcW w:w="3190" w:type="dxa"/>
            <w:gridSpan w:val="2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lang w:eastAsia="ko-KR"/>
              </w:rPr>
              <w:t>32.2</w:t>
            </w:r>
          </w:p>
        </w:tc>
      </w:tr>
    </w:tbl>
    <w:p w:rsidR="006A2496" w:rsidRDefault="006A2496"/>
    <w:p w:rsidR="002F48BB" w:rsidRDefault="002F48BB"/>
    <w:p w:rsidR="002F48BB" w:rsidRDefault="002F48BB"/>
    <w:p w:rsidR="002F48BB" w:rsidRDefault="002F48BB"/>
    <w:p w:rsidR="002F48BB" w:rsidRDefault="002F48BB"/>
    <w:p w:rsidR="002F48BB" w:rsidRDefault="002F48BB"/>
    <w:p w:rsidR="002F48BB" w:rsidRDefault="002F48BB"/>
    <w:p w:rsidR="002F48BB" w:rsidRPr="008B0906" w:rsidRDefault="008B0906" w:rsidP="002F48BB">
      <w:pPr>
        <w:spacing w:after="0" w:line="360" w:lineRule="auto"/>
        <w:jc w:val="both"/>
        <w:rPr>
          <w:rFonts w:ascii="Times New Roman" w:eastAsia="Batang" w:hAnsi="Times New Roman" w:cs="Times New Roman"/>
          <w:b/>
          <w:sz w:val="26"/>
          <w:szCs w:val="26"/>
          <w:lang w:eastAsia="ko-KR"/>
        </w:rPr>
      </w:pPr>
      <w:r>
        <w:rPr>
          <w:rFonts w:ascii="Times New Roman" w:eastAsia="Batang" w:hAnsi="Times New Roman" w:cs="Times New Roman"/>
          <w:b/>
          <w:sz w:val="26"/>
          <w:szCs w:val="26"/>
          <w:lang w:eastAsia="ko-KR"/>
        </w:rPr>
        <w:lastRenderedPageBreak/>
        <w:t xml:space="preserve">Table </w:t>
      </w:r>
      <w:r w:rsidR="00163A7B">
        <w:rPr>
          <w:rFonts w:ascii="Times New Roman" w:eastAsia="Batang" w:hAnsi="Times New Roman" w:cs="Times New Roman"/>
          <w:b/>
          <w:sz w:val="26"/>
          <w:szCs w:val="26"/>
          <w:lang w:eastAsia="ko-KR"/>
        </w:rPr>
        <w:t>S2</w:t>
      </w:r>
      <w:r w:rsidR="002F48BB" w:rsidRPr="00DF3C4E">
        <w:rPr>
          <w:rFonts w:ascii="Times New Roman" w:eastAsia="Batang" w:hAnsi="Times New Roman" w:cs="Times New Roman"/>
          <w:sz w:val="26"/>
          <w:szCs w:val="26"/>
          <w:lang w:eastAsia="ko-KR"/>
        </w:rPr>
        <w:t>:</w:t>
      </w:r>
      <w:r w:rsidR="00163A7B">
        <w:rPr>
          <w:rFonts w:ascii="Times New Roman" w:eastAsia="Batang" w:hAnsi="Times New Roman" w:cs="Times New Roman"/>
          <w:sz w:val="26"/>
          <w:szCs w:val="26"/>
          <w:lang w:eastAsia="ko-KR"/>
        </w:rPr>
        <w:t xml:space="preserve"> </w:t>
      </w:r>
      <w:r w:rsidR="002F48BB" w:rsidRPr="00DF3C4E">
        <w:rPr>
          <w:rFonts w:ascii="Times New Roman" w:eastAsia="Batang" w:hAnsi="Times New Roman" w:cs="Times New Roman"/>
          <w:b/>
          <w:sz w:val="26"/>
          <w:szCs w:val="26"/>
          <w:lang w:eastAsia="ko-KR"/>
        </w:rPr>
        <w:t xml:space="preserve">Bivariate and Multivariate logistic regression results for factors associated </w:t>
      </w:r>
      <w:bookmarkStart w:id="0" w:name="_GoBack"/>
      <w:bookmarkEnd w:id="0"/>
      <w:r w:rsidR="002F48BB" w:rsidRPr="00DF3C4E">
        <w:rPr>
          <w:rFonts w:ascii="Times New Roman" w:eastAsia="Batang" w:hAnsi="Times New Roman" w:cs="Times New Roman"/>
          <w:b/>
          <w:sz w:val="26"/>
          <w:szCs w:val="26"/>
          <w:lang w:eastAsia="ko-KR"/>
        </w:rPr>
        <w:t xml:space="preserve">with fetal management outcome of caesarean delivery at </w:t>
      </w:r>
      <w:proofErr w:type="spellStart"/>
      <w:r w:rsidR="002F48BB" w:rsidRPr="00DF3C4E">
        <w:rPr>
          <w:rFonts w:ascii="Times New Roman" w:eastAsia="Batang" w:hAnsi="Times New Roman" w:cs="Times New Roman"/>
          <w:b/>
          <w:sz w:val="26"/>
          <w:szCs w:val="26"/>
          <w:lang w:eastAsia="ko-KR"/>
        </w:rPr>
        <w:t>Ayder</w:t>
      </w:r>
      <w:proofErr w:type="spellEnd"/>
      <w:r w:rsidR="002F48BB" w:rsidRPr="00DF3C4E">
        <w:rPr>
          <w:rFonts w:ascii="Times New Roman" w:eastAsia="Batang" w:hAnsi="Times New Roman" w:cs="Times New Roman"/>
          <w:b/>
          <w:sz w:val="26"/>
          <w:szCs w:val="26"/>
          <w:lang w:eastAsia="ko-KR"/>
        </w:rPr>
        <w:t xml:space="preserve"> Specialized Comprehensive Hospital </w:t>
      </w:r>
      <w:r w:rsidR="002F48BB" w:rsidRPr="00DF3C4E">
        <w:rPr>
          <w:rFonts w:ascii="Times New Roman" w:eastAsia="Calibri" w:hAnsi="Times New Roman" w:cs="Times New Roman"/>
          <w:b/>
          <w:sz w:val="24"/>
        </w:rPr>
        <w:t>from September 8, 2014 to September 8, 2017</w:t>
      </w:r>
      <w:r w:rsidR="002F48BB" w:rsidRPr="00DF3C4E">
        <w:rPr>
          <w:rFonts w:ascii="Times New Roman" w:eastAsia="Batang" w:hAnsi="Times New Roman" w:cs="Times New Roman"/>
          <w:b/>
          <w:sz w:val="26"/>
          <w:szCs w:val="26"/>
          <w:lang w:eastAsia="ko-KR"/>
        </w:rPr>
        <w:t>, (n= 338)</w:t>
      </w:r>
    </w:p>
    <w:tbl>
      <w:tblPr>
        <w:tblStyle w:val="TableGrid"/>
        <w:tblW w:w="92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70"/>
        <w:gridCol w:w="1620"/>
        <w:gridCol w:w="1710"/>
        <w:gridCol w:w="1980"/>
        <w:gridCol w:w="1080"/>
        <w:gridCol w:w="810"/>
      </w:tblGrid>
      <w:tr w:rsidR="002F48BB" w:rsidRPr="00DF3C4E" w:rsidTr="00275CCC">
        <w:trPr>
          <w:trHeight w:val="260"/>
        </w:trPr>
        <w:tc>
          <w:tcPr>
            <w:tcW w:w="207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Independent variables</w:t>
            </w:r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Number (%)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Unfavorable management outcome No (%)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Favorable management outcome No (%)</w:t>
            </w:r>
          </w:p>
        </w:tc>
        <w:tc>
          <w:tcPr>
            <w:tcW w:w="10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COR (95% CI)</w:t>
            </w:r>
          </w:p>
        </w:tc>
        <w:tc>
          <w:tcPr>
            <w:tcW w:w="8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AOR (95%) CI</w:t>
            </w:r>
          </w:p>
        </w:tc>
      </w:tr>
      <w:tr w:rsidR="002F48BB" w:rsidRPr="00DF3C4E" w:rsidTr="00275CCC">
        <w:tc>
          <w:tcPr>
            <w:tcW w:w="207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Referral status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Yes 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No </w:t>
            </w:r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229(67.8%)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109(32.2%)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59(17.5%)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13(3.84%)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170(50.3%)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96(28.4%)</w:t>
            </w:r>
          </w:p>
        </w:tc>
        <w:tc>
          <w:tcPr>
            <w:tcW w:w="10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2.6(1.3, 4.9)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8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</w:tc>
      </w:tr>
      <w:tr w:rsidR="002F48BB" w:rsidRPr="00DF3C4E" w:rsidTr="00275CCC">
        <w:tc>
          <w:tcPr>
            <w:tcW w:w="207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Maternal management outcome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Favorable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Unfavorable</w:t>
            </w:r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239(70.7%)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99(29.3%)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34(10.5%)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38(11.24)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205(60.7%)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61(18.04%)</w:t>
            </w:r>
          </w:p>
        </w:tc>
        <w:tc>
          <w:tcPr>
            <w:tcW w:w="10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3.8(2.2, 6.5)</w:t>
            </w:r>
          </w:p>
        </w:tc>
        <w:tc>
          <w:tcPr>
            <w:tcW w:w="8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softHyphen/>
            </w:r>
          </w:p>
          <w:p w:rsidR="002F48BB" w:rsidRPr="00DF3C4E" w:rsidRDefault="002F48BB" w:rsidP="005E15E3">
            <w:pPr>
              <w:spacing w:line="360" w:lineRule="auto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</w:tc>
      </w:tr>
      <w:tr w:rsidR="002F48BB" w:rsidRPr="00DF3C4E" w:rsidTr="00275CCC">
        <w:trPr>
          <w:trHeight w:val="2070"/>
        </w:trPr>
        <w:tc>
          <w:tcPr>
            <w:tcW w:w="207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Surgeries performed by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Senior 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Junior </w:t>
            </w:r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112(33.1%)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226(66.9%)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15(4.4%)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57(16.7%)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97(28.7%)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169(50%)</w:t>
            </w:r>
          </w:p>
        </w:tc>
        <w:tc>
          <w:tcPr>
            <w:tcW w:w="10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2.2(1.17, 4.05)</w:t>
            </w:r>
          </w:p>
        </w:tc>
        <w:tc>
          <w:tcPr>
            <w:tcW w:w="8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836550" w:rsidRPr="00DF3C4E" w:rsidTr="00275CCC">
        <w:trPr>
          <w:trHeight w:val="2799"/>
        </w:trPr>
        <w:tc>
          <w:tcPr>
            <w:tcW w:w="2070" w:type="dxa"/>
          </w:tcPr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Duration of labor</w:t>
            </w:r>
          </w:p>
          <w:p w:rsidR="00836550" w:rsidRPr="00DF3C4E" w:rsidRDefault="00836550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&lt;12hr</w:t>
            </w:r>
          </w:p>
          <w:p w:rsidR="00836550" w:rsidRPr="00DF3C4E" w:rsidRDefault="00836550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12-24</w:t>
            </w:r>
          </w:p>
          <w:p w:rsidR="00836550" w:rsidRPr="00DF3C4E" w:rsidRDefault="00836550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&gt;=24</w:t>
            </w:r>
          </w:p>
        </w:tc>
        <w:tc>
          <w:tcPr>
            <w:tcW w:w="1620" w:type="dxa"/>
          </w:tcPr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131(38.8%)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107(31.7%)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5(1.5%)</w:t>
            </w:r>
          </w:p>
        </w:tc>
        <w:tc>
          <w:tcPr>
            <w:tcW w:w="1710" w:type="dxa"/>
          </w:tcPr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21(6.2%)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26(7.7%)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4(1.2%)</w:t>
            </w:r>
          </w:p>
        </w:tc>
        <w:tc>
          <w:tcPr>
            <w:tcW w:w="1980" w:type="dxa"/>
          </w:tcPr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110(32.5%)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81(23.9%)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1(0.3%)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</w:tcPr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1.68(0.9, 3.2)</w:t>
            </w:r>
          </w:p>
          <w:p w:rsidR="00836550" w:rsidRPr="00DF3C4E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20.95(2.2, 196.9)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</w:tcPr>
          <w:p w:rsidR="00836550" w:rsidRDefault="00836550"/>
          <w:p w:rsidR="00836550" w:rsidRPr="00DF3C4E" w:rsidRDefault="00836550">
            <w:r>
              <w:t>1</w:t>
            </w:r>
          </w:p>
        </w:tc>
      </w:tr>
      <w:tr w:rsidR="002F48BB" w:rsidRPr="00DF3C4E" w:rsidTr="00275CCC">
        <w:trPr>
          <w:trHeight w:val="1876"/>
        </w:trPr>
        <w:tc>
          <w:tcPr>
            <w:tcW w:w="207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lastRenderedPageBreak/>
              <w:t>Presence of previous CS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Yes 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No </w:t>
            </w:r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85(25.14%)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253(74.9%)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7(2.1%)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65(19.2%)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78(23%)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18(5.32%)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0.26(0.1, 0.6)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</w:tc>
      </w:tr>
      <w:tr w:rsidR="002F48BB" w:rsidRPr="00DF3C4E" w:rsidTr="00275CCC">
        <w:trPr>
          <w:trHeight w:val="1997"/>
        </w:trPr>
        <w:tc>
          <w:tcPr>
            <w:tcW w:w="2070" w:type="dxa"/>
          </w:tcPr>
          <w:p w:rsidR="002F48BB" w:rsidRPr="00DF3C4E" w:rsidRDefault="005D40D6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proofErr w:type="spellStart"/>
            <w:r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Medical</w:t>
            </w:r>
            <w:r w:rsidR="002F48BB"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and</w:t>
            </w:r>
            <w:proofErr w:type="spellEnd"/>
            <w:r w:rsidR="002F48BB"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 xml:space="preserve"> obstetric conditions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Yes 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No </w:t>
            </w:r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73(21.6%)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265(78.4%)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28(8.3%)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44(13.01%)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45(13.3%)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221(65.4%)</w:t>
            </w:r>
          </w:p>
        </w:tc>
        <w:tc>
          <w:tcPr>
            <w:tcW w:w="10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3.125(1.2, 5.5 )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8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</w:tc>
      </w:tr>
      <w:tr w:rsidR="002F48BB" w:rsidRPr="00DF3C4E" w:rsidTr="00275CCC">
        <w:trPr>
          <w:trHeight w:val="3312"/>
        </w:trPr>
        <w:tc>
          <w:tcPr>
            <w:tcW w:w="207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Indications of EMRCS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Preeclampsia/</w:t>
            </w:r>
            <w:proofErr w:type="spellStart"/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eclampsia</w:t>
            </w:r>
            <w:proofErr w:type="spellEnd"/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Obstructed labor</w:t>
            </w:r>
          </w:p>
          <w:p w:rsidR="002F48BB" w:rsidRPr="00DF3C4E" w:rsidRDefault="002F48BB" w:rsidP="005E15E3">
            <w:pPr>
              <w:spacing w:line="360" w:lineRule="auto"/>
              <w:ind w:left="720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proofErr w:type="spellStart"/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Malpresentations</w:t>
            </w:r>
            <w:proofErr w:type="spellEnd"/>
          </w:p>
        </w:tc>
        <w:tc>
          <w:tcPr>
            <w:tcW w:w="162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20(5.9%)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836550" w:rsidRDefault="00836550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20(5.9%)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75CCC" w:rsidRDefault="00275CCC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12(3.6%)</w:t>
            </w:r>
          </w:p>
        </w:tc>
        <w:tc>
          <w:tcPr>
            <w:tcW w:w="171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2(0.6%)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9A7B6F" w:rsidRDefault="009A7B6F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14(4.1%)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75CCC" w:rsidRDefault="00275CCC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2(0.6%)</w:t>
            </w:r>
          </w:p>
        </w:tc>
        <w:tc>
          <w:tcPr>
            <w:tcW w:w="19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18(5.3%)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9A7B6F" w:rsidRDefault="009A7B6F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6(1.8 %)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75CCC" w:rsidRDefault="00275CCC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10(2.95%)</w:t>
            </w:r>
          </w:p>
        </w:tc>
        <w:tc>
          <w:tcPr>
            <w:tcW w:w="1080" w:type="dxa"/>
          </w:tcPr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14(2.3, 90.5)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21(3.66, 120)</w:t>
            </w: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810" w:type="dxa"/>
          </w:tcPr>
          <w:p w:rsidR="002F48BB" w:rsidRPr="00DF3C4E" w:rsidRDefault="002F48BB" w:rsidP="005E15E3">
            <w:pPr>
              <w:spacing w:before="240"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</w:p>
          <w:p w:rsidR="002F48BB" w:rsidRPr="00DF3C4E" w:rsidRDefault="00275CCC" w:rsidP="00275CCC">
            <w:pPr>
              <w:spacing w:before="240"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9.8(1.03, 94)**</w:t>
            </w:r>
            <w:r w:rsidR="002F48BB"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8.3(1.2, 60)***</w:t>
            </w:r>
          </w:p>
          <w:p w:rsidR="009A7B6F" w:rsidRDefault="009A7B6F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</w:p>
          <w:p w:rsidR="002F48BB" w:rsidRPr="00DF3C4E" w:rsidRDefault="002F48BB" w:rsidP="005E15E3">
            <w:pPr>
              <w:spacing w:line="360" w:lineRule="auto"/>
              <w:jc w:val="both"/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</w:pPr>
            <w:r w:rsidRPr="00DF3C4E">
              <w:rPr>
                <w:rFonts w:ascii="Times New Roman" w:eastAsia="Batang" w:hAnsi="Times New Roman" w:cs="Times New Roman"/>
                <w:b/>
                <w:sz w:val="24"/>
                <w:szCs w:val="24"/>
                <w:lang w:eastAsia="ko-KR"/>
              </w:rPr>
              <w:t>1</w:t>
            </w:r>
          </w:p>
        </w:tc>
      </w:tr>
    </w:tbl>
    <w:p w:rsidR="002F48BB" w:rsidRPr="00DF3C4E" w:rsidRDefault="002F48BB" w:rsidP="002F48BB">
      <w:pPr>
        <w:spacing w:after="0" w:line="360" w:lineRule="auto"/>
        <w:jc w:val="both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DF3C4E">
        <w:rPr>
          <w:rFonts w:ascii="Times New Roman" w:eastAsia="Batang" w:hAnsi="Times New Roman" w:cs="Times New Roman"/>
          <w:sz w:val="24"/>
          <w:szCs w:val="24"/>
          <w:lang w:eastAsia="ko-KR"/>
        </w:rPr>
        <w:br w:type="textWrapping" w:clear="all"/>
      </w:r>
    </w:p>
    <w:p w:rsidR="002F48BB" w:rsidRPr="00DF3C4E" w:rsidRDefault="002F48BB" w:rsidP="002F48BB">
      <w:pPr>
        <w:spacing w:after="0" w:line="360" w:lineRule="auto"/>
        <w:jc w:val="both"/>
        <w:rPr>
          <w:rFonts w:ascii="Times New Roman" w:eastAsia="Batang" w:hAnsi="Times New Roman" w:cs="Times New Roman"/>
          <w:b/>
          <w:sz w:val="20"/>
          <w:szCs w:val="20"/>
          <w:lang w:eastAsia="ko-KR"/>
        </w:rPr>
      </w:pPr>
      <w:r w:rsidRPr="00DF3C4E">
        <w:rPr>
          <w:rFonts w:ascii="Times New Roman" w:eastAsia="Batang" w:hAnsi="Times New Roman" w:cs="Times New Roman"/>
          <w:b/>
          <w:sz w:val="20"/>
          <w:szCs w:val="20"/>
          <w:lang w:eastAsia="ko-KR"/>
        </w:rPr>
        <w:t xml:space="preserve">COR= crude odds ratio, AOR= adjusted odds ratio, ***= significant variable in multivariate </w:t>
      </w:r>
    </w:p>
    <w:p w:rsidR="002F48BB" w:rsidRPr="00DF3C4E" w:rsidRDefault="002F48BB" w:rsidP="002F48BB">
      <w:pPr>
        <w:spacing w:after="0" w:line="360" w:lineRule="auto"/>
        <w:jc w:val="both"/>
        <w:rPr>
          <w:rFonts w:ascii="Times New Roman" w:eastAsia="Batang" w:hAnsi="Times New Roman" w:cs="Times New Roman"/>
          <w:b/>
          <w:sz w:val="24"/>
          <w:szCs w:val="24"/>
          <w:lang w:eastAsia="ko-KR"/>
        </w:rPr>
      </w:pPr>
      <w:r w:rsidRPr="00DF3C4E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EMRCS= Emergence Caesarean Section</w:t>
      </w:r>
    </w:p>
    <w:p w:rsidR="002F48BB" w:rsidRPr="00DF3C4E" w:rsidRDefault="002F48BB" w:rsidP="002F48BB">
      <w:pPr>
        <w:spacing w:after="0" w:line="360" w:lineRule="auto"/>
        <w:jc w:val="both"/>
        <w:rPr>
          <w:rFonts w:ascii="Times New Roman" w:eastAsia="Batang" w:hAnsi="Times New Roman" w:cs="Times New Roman"/>
          <w:b/>
          <w:sz w:val="24"/>
          <w:szCs w:val="24"/>
          <w:lang w:eastAsia="ko-KR"/>
        </w:rPr>
      </w:pPr>
      <w:r w:rsidRPr="00DF3C4E">
        <w:rPr>
          <w:rFonts w:ascii="Times New Roman" w:eastAsia="Batang" w:hAnsi="Times New Roman" w:cs="Times New Roman"/>
          <w:b/>
          <w:sz w:val="24"/>
          <w:szCs w:val="24"/>
          <w:lang w:eastAsia="ko-KR"/>
        </w:rPr>
        <w:t>CS= Caesarean Section</w:t>
      </w:r>
    </w:p>
    <w:p w:rsidR="002F48BB" w:rsidRPr="00A52B7A" w:rsidRDefault="002F48BB" w:rsidP="002F48BB">
      <w:pPr>
        <w:spacing w:before="240" w:after="240" w:line="360" w:lineRule="auto"/>
        <w:jc w:val="both"/>
        <w:rPr>
          <w:rFonts w:ascii="Times New Roman" w:eastAsia="Batang" w:hAnsi="Times New Roman" w:cs="Times New Roman"/>
          <w:b/>
          <w:sz w:val="24"/>
          <w:szCs w:val="24"/>
          <w:lang w:eastAsia="ko-KR"/>
        </w:rPr>
      </w:pPr>
    </w:p>
    <w:p w:rsidR="002F48BB" w:rsidRDefault="002F48BB"/>
    <w:sectPr w:rsidR="002F48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BB"/>
    <w:rsid w:val="00163A7B"/>
    <w:rsid w:val="002416BD"/>
    <w:rsid w:val="00275CCC"/>
    <w:rsid w:val="002F48BB"/>
    <w:rsid w:val="004F4BFA"/>
    <w:rsid w:val="005D40D6"/>
    <w:rsid w:val="00620E5E"/>
    <w:rsid w:val="006A2496"/>
    <w:rsid w:val="00836550"/>
    <w:rsid w:val="008B0906"/>
    <w:rsid w:val="008F2F59"/>
    <w:rsid w:val="009A7B6F"/>
    <w:rsid w:val="00F9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4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4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9</cp:revision>
  <dcterms:created xsi:type="dcterms:W3CDTF">2019-08-06T08:17:00Z</dcterms:created>
  <dcterms:modified xsi:type="dcterms:W3CDTF">2019-08-20T11:29:00Z</dcterms:modified>
</cp:coreProperties>
</file>